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2670" w:rsidRDefault="00E72670" w:rsidP="005063BE">
      <w:pPr>
        <w:spacing w:before="100" w:beforeAutospacing="1" w:after="100" w:afterAutospacing="1" w:line="240" w:lineRule="auto"/>
        <w:jc w:val="center"/>
        <w:rPr>
          <w:rFonts w:eastAsia="Times New Roman" w:cs="Times New Roman"/>
          <w:b/>
          <w:bCs/>
          <w:sz w:val="24"/>
          <w:szCs w:val="24"/>
        </w:rPr>
      </w:pPr>
      <w:r w:rsidRPr="00E72670">
        <w:rPr>
          <w:rFonts w:eastAsia="Times New Roman" w:cs="Times New Roman"/>
          <w:b/>
          <w:bCs/>
          <w:sz w:val="24"/>
          <w:szCs w:val="24"/>
        </w:rPr>
        <w:t>PHỤ LỤC 3</w:t>
      </w:r>
      <w:r w:rsidRPr="00E72670">
        <w:rPr>
          <w:rFonts w:eastAsia="Times New Roman" w:cs="Times New Roman"/>
          <w:sz w:val="24"/>
          <w:szCs w:val="24"/>
        </w:rPr>
        <w:br/>
      </w:r>
      <w:r w:rsidRPr="00E72670">
        <w:rPr>
          <w:rFonts w:eastAsia="Times New Roman" w:cs="Times New Roman"/>
          <w:b/>
          <w:bCs/>
          <w:sz w:val="24"/>
          <w:szCs w:val="24"/>
        </w:rPr>
        <w:t>DANH MỤC ĐIỀU ƯỚC QUỐC TẾ LIÊN QUAN</w:t>
      </w:r>
    </w:p>
    <w:p w:rsidR="00F2468F" w:rsidRPr="0078284B" w:rsidRDefault="00F2468F" w:rsidP="00F2468F">
      <w:pPr>
        <w:spacing w:before="100" w:beforeAutospacing="1" w:after="100" w:afterAutospacing="1" w:line="240" w:lineRule="auto"/>
        <w:jc w:val="center"/>
        <w:rPr>
          <w:rFonts w:eastAsia="Times New Roman" w:cs="Times New Roman"/>
          <w:b/>
          <w:bCs/>
          <w:i/>
          <w:sz w:val="24"/>
          <w:szCs w:val="24"/>
        </w:rPr>
      </w:pPr>
      <w:r w:rsidRPr="0078284B">
        <w:rPr>
          <w:rFonts w:eastAsia="Times New Roman" w:cs="Times New Roman"/>
          <w:b/>
          <w:bCs/>
          <w:i/>
          <w:sz w:val="24"/>
          <w:szCs w:val="24"/>
        </w:rPr>
        <w:t>(Kèm theo Báo cáo số          /BC-BGDĐT ngày    /11/2025 của Bộ GDĐT)</w:t>
      </w:r>
    </w:p>
    <w:tbl>
      <w:tblPr>
        <w:tblStyle w:val="TableGrid"/>
        <w:tblW w:w="0" w:type="auto"/>
        <w:tblInd w:w="-147" w:type="dxa"/>
        <w:tblLook w:val="04A0" w:firstRow="1" w:lastRow="0" w:firstColumn="1" w:lastColumn="0" w:noHBand="0" w:noVBand="1"/>
      </w:tblPr>
      <w:tblGrid>
        <w:gridCol w:w="746"/>
        <w:gridCol w:w="2800"/>
        <w:gridCol w:w="1444"/>
        <w:gridCol w:w="4219"/>
      </w:tblGrid>
      <w:tr w:rsidR="00F2468F" w:rsidTr="00950988">
        <w:tc>
          <w:tcPr>
            <w:tcW w:w="708" w:type="dxa"/>
          </w:tcPr>
          <w:p w:rsidR="00F2468F" w:rsidRPr="00F2468F" w:rsidRDefault="00F2468F" w:rsidP="00950988">
            <w:pPr>
              <w:spacing w:before="100" w:beforeAutospacing="1" w:after="100" w:afterAutospacing="1"/>
              <w:jc w:val="center"/>
              <w:rPr>
                <w:rFonts w:eastAsia="Times New Roman" w:cs="Times New Roman"/>
                <w:b/>
                <w:szCs w:val="28"/>
              </w:rPr>
            </w:pPr>
            <w:r w:rsidRPr="00F2468F">
              <w:rPr>
                <w:b/>
                <w:szCs w:val="28"/>
              </w:rPr>
              <w:t>STT</w:t>
            </w:r>
          </w:p>
        </w:tc>
        <w:tc>
          <w:tcPr>
            <w:tcW w:w="2810" w:type="dxa"/>
          </w:tcPr>
          <w:p w:rsidR="00F2468F" w:rsidRPr="00F2468F" w:rsidRDefault="00F2468F" w:rsidP="00950988">
            <w:pPr>
              <w:spacing w:before="100" w:beforeAutospacing="1" w:after="100" w:afterAutospacing="1"/>
              <w:jc w:val="center"/>
              <w:rPr>
                <w:rFonts w:eastAsia="Times New Roman" w:cs="Times New Roman"/>
                <w:b/>
                <w:szCs w:val="28"/>
              </w:rPr>
            </w:pPr>
            <w:r w:rsidRPr="00F2468F">
              <w:rPr>
                <w:b/>
                <w:szCs w:val="28"/>
              </w:rPr>
              <w:t xml:space="preserve">Tên </w:t>
            </w:r>
            <w:r w:rsidRPr="00F2468F">
              <w:rPr>
                <w:b/>
                <w:szCs w:val="28"/>
              </w:rPr>
              <w:t>điều ước quốc tế</w:t>
            </w:r>
          </w:p>
        </w:tc>
        <w:tc>
          <w:tcPr>
            <w:tcW w:w="1444" w:type="dxa"/>
          </w:tcPr>
          <w:p w:rsidR="00F2468F" w:rsidRPr="00F2468F" w:rsidRDefault="00F2468F" w:rsidP="00950988">
            <w:pPr>
              <w:spacing w:before="100" w:beforeAutospacing="1" w:after="100" w:afterAutospacing="1"/>
              <w:jc w:val="center"/>
              <w:rPr>
                <w:rFonts w:eastAsia="Times New Roman" w:cs="Times New Roman"/>
                <w:b/>
                <w:szCs w:val="28"/>
              </w:rPr>
            </w:pPr>
            <w:r w:rsidRPr="00F2468F">
              <w:rPr>
                <w:b/>
                <w:szCs w:val="28"/>
              </w:rPr>
              <w:t xml:space="preserve">Cơ quan </w:t>
            </w:r>
            <w:r w:rsidRPr="00F2468F">
              <w:rPr>
                <w:b/>
                <w:szCs w:val="28"/>
              </w:rPr>
              <w:t>tham gia/</w:t>
            </w:r>
            <w:r w:rsidRPr="00F2468F">
              <w:rPr>
                <w:b/>
                <w:szCs w:val="28"/>
              </w:rPr>
              <w:t>ban hành</w:t>
            </w:r>
          </w:p>
        </w:tc>
        <w:tc>
          <w:tcPr>
            <w:tcW w:w="4247" w:type="dxa"/>
          </w:tcPr>
          <w:p w:rsidR="00F2468F" w:rsidRPr="00F2468F" w:rsidRDefault="00F2468F" w:rsidP="00950988">
            <w:pPr>
              <w:spacing w:before="100" w:beforeAutospacing="1" w:after="100" w:afterAutospacing="1"/>
              <w:jc w:val="center"/>
              <w:rPr>
                <w:rFonts w:eastAsia="Times New Roman" w:cs="Times New Roman"/>
                <w:b/>
                <w:szCs w:val="28"/>
              </w:rPr>
            </w:pPr>
            <w:r w:rsidRPr="00F2468F">
              <w:rPr>
                <w:b/>
                <w:szCs w:val="28"/>
              </w:rPr>
              <w:t>Nội dung liên quan đến dự thảo Nghị định</w:t>
            </w:r>
          </w:p>
        </w:tc>
      </w:tr>
      <w:tr w:rsidR="00F2468F" w:rsidTr="00A35629">
        <w:tc>
          <w:tcPr>
            <w:tcW w:w="708" w:type="dxa"/>
          </w:tcPr>
          <w:p w:rsidR="00F2468F" w:rsidRPr="00F2468F" w:rsidRDefault="00F2468F" w:rsidP="00F2468F">
            <w:pPr>
              <w:spacing w:before="100" w:beforeAutospacing="1" w:after="100" w:afterAutospacing="1"/>
              <w:jc w:val="center"/>
              <w:rPr>
                <w:rFonts w:eastAsia="Times New Roman" w:cs="Times New Roman"/>
                <w:szCs w:val="28"/>
              </w:rPr>
            </w:pPr>
          </w:p>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1</w:t>
            </w:r>
          </w:p>
        </w:tc>
        <w:tc>
          <w:tcPr>
            <w:tcW w:w="2810" w:type="dxa"/>
          </w:tcPr>
          <w:p w:rsidR="00F2468F" w:rsidRPr="00F2468F" w:rsidRDefault="00F2468F" w:rsidP="00F2468F">
            <w:pPr>
              <w:spacing w:before="100" w:beforeAutospacing="1" w:after="100" w:afterAutospacing="1"/>
              <w:jc w:val="center"/>
              <w:rPr>
                <w:rFonts w:eastAsia="Times New Roman" w:cs="Times New Roman"/>
                <w:szCs w:val="28"/>
              </w:rPr>
            </w:pPr>
            <w:bookmarkStart w:id="0" w:name="_GoBack"/>
            <w:bookmarkEnd w:id="0"/>
            <w:r w:rsidRPr="00F2468F">
              <w:rPr>
                <w:rFonts w:eastAsia="Times New Roman" w:cs="Times New Roman"/>
                <w:szCs w:val="28"/>
              </w:rPr>
              <w:t>Công ước về Quyền trẻ em (Convention on the Rights of the Child, CRC)</w:t>
            </w:r>
          </w:p>
        </w:tc>
        <w:tc>
          <w:tcPr>
            <w:tcW w:w="1444" w:type="dxa"/>
            <w:vAlign w:val="center"/>
          </w:tcPr>
          <w:p w:rsidR="00F2468F" w:rsidRPr="00F2468F" w:rsidRDefault="00F2468F" w:rsidP="00F2468F">
            <w:pPr>
              <w:jc w:val="center"/>
              <w:rPr>
                <w:rFonts w:eastAsia="Times New Roman" w:cs="Times New Roman"/>
                <w:szCs w:val="28"/>
              </w:rPr>
            </w:pPr>
            <w:r w:rsidRPr="00F2468F">
              <w:rPr>
                <w:rFonts w:eastAsia="Times New Roman" w:cs="Times New Roman"/>
                <w:szCs w:val="28"/>
              </w:rPr>
              <w:t>Liên Hợp Quốc</w:t>
            </w:r>
          </w:p>
        </w:tc>
        <w:tc>
          <w:tcPr>
            <w:tcW w:w="4247"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Quy định quyền trẻ em được tiếp cận giáo dục phù hợp và bình đẳng; làm cơ sở pháp lý quốc tế cho việc bảo đảm quyền lợi học tập, bao gồm học bổng cho học sinh, sinh viên.</w:t>
            </w:r>
          </w:p>
        </w:tc>
      </w:tr>
      <w:tr w:rsidR="00F2468F" w:rsidTr="00950988">
        <w:tc>
          <w:tcPr>
            <w:tcW w:w="708" w:type="dxa"/>
          </w:tcPr>
          <w:p w:rsidR="00F2468F" w:rsidRPr="00F2468F" w:rsidRDefault="00F2468F" w:rsidP="00F2468F">
            <w:pPr>
              <w:spacing w:before="100" w:beforeAutospacing="1" w:after="100" w:afterAutospacing="1"/>
              <w:jc w:val="center"/>
              <w:rPr>
                <w:rFonts w:eastAsia="Times New Roman" w:cs="Times New Roman"/>
                <w:szCs w:val="28"/>
              </w:rPr>
            </w:pPr>
          </w:p>
          <w:p w:rsidR="00F2468F" w:rsidRPr="00F2468F" w:rsidRDefault="00F2468F" w:rsidP="00F2468F">
            <w:pPr>
              <w:spacing w:before="100" w:beforeAutospacing="1" w:after="100" w:afterAutospacing="1"/>
              <w:jc w:val="center"/>
              <w:rPr>
                <w:rFonts w:eastAsia="Times New Roman" w:cs="Times New Roman"/>
                <w:szCs w:val="28"/>
              </w:rPr>
            </w:pPr>
          </w:p>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2</w:t>
            </w:r>
          </w:p>
        </w:tc>
        <w:tc>
          <w:tcPr>
            <w:tcW w:w="2810"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Công ước về Quyền con người và quyền cơ bản (International Covenant on Economic, Social and Cultural Rights - ICESCR)</w:t>
            </w:r>
          </w:p>
        </w:tc>
        <w:tc>
          <w:tcPr>
            <w:tcW w:w="1444"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Liên Hợp Quốc</w:t>
            </w:r>
          </w:p>
        </w:tc>
        <w:tc>
          <w:tcPr>
            <w:tcW w:w="4247"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Công nhận quyền được giáo dục và phát triển năng lực cá nhân; hỗ trợ cơ sở pháp lý cho chính sách học bổng nhằm phát triển nguồn nhân lực chất lượng cao.</w:t>
            </w:r>
          </w:p>
        </w:tc>
      </w:tr>
      <w:tr w:rsidR="00F2468F" w:rsidTr="00950988">
        <w:tc>
          <w:tcPr>
            <w:tcW w:w="708" w:type="dxa"/>
          </w:tcPr>
          <w:p w:rsidR="00F2468F" w:rsidRPr="00F2468F" w:rsidRDefault="00F2468F" w:rsidP="00F2468F">
            <w:pPr>
              <w:spacing w:before="100" w:beforeAutospacing="1" w:after="100" w:afterAutospacing="1"/>
              <w:jc w:val="center"/>
              <w:rPr>
                <w:rFonts w:eastAsia="Times New Roman" w:cs="Times New Roman"/>
                <w:szCs w:val="28"/>
              </w:rPr>
            </w:pPr>
          </w:p>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3</w:t>
            </w:r>
          </w:p>
        </w:tc>
        <w:tc>
          <w:tcPr>
            <w:tcW w:w="2810"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Hiệp định WTO về Thương mại dịch vụ (GATS) - Phần giáo dục</w:t>
            </w:r>
          </w:p>
        </w:tc>
        <w:tc>
          <w:tcPr>
            <w:tcW w:w="1444"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Tổ chức Thương mại Thế giới (WTO)</w:t>
            </w:r>
          </w:p>
        </w:tc>
        <w:tc>
          <w:tcPr>
            <w:tcW w:w="4247"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Quy định về tự do cung cấp dịch vụ giáo dục, điều kiện tiếp nhận học viên, sinh viên quốc tế; ảnh hưởng đến việc xác định đối tượng và cơ chế hỗ trợ học bổng trong nước.</w:t>
            </w:r>
          </w:p>
        </w:tc>
      </w:tr>
      <w:tr w:rsidR="00F2468F" w:rsidTr="00950988">
        <w:tc>
          <w:tcPr>
            <w:tcW w:w="708" w:type="dxa"/>
          </w:tcPr>
          <w:p w:rsidR="00F2468F" w:rsidRPr="00F2468F" w:rsidRDefault="00F2468F" w:rsidP="00F2468F">
            <w:pPr>
              <w:spacing w:before="100" w:beforeAutospacing="1" w:after="100" w:afterAutospacing="1"/>
              <w:jc w:val="center"/>
              <w:rPr>
                <w:rFonts w:eastAsia="Times New Roman" w:cs="Times New Roman"/>
                <w:szCs w:val="28"/>
              </w:rPr>
            </w:pPr>
          </w:p>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4</w:t>
            </w:r>
          </w:p>
        </w:tc>
        <w:tc>
          <w:tcPr>
            <w:tcW w:w="2810"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Hiệp định hợp tác giáo dục và khoa học - công nghệ với các tổ chức quốc tế</w:t>
            </w:r>
          </w:p>
        </w:tc>
        <w:tc>
          <w:tcPr>
            <w:tcW w:w="1444" w:type="dxa"/>
            <w:vAlign w:val="center"/>
          </w:tcPr>
          <w:p w:rsidR="00F2468F" w:rsidRPr="00F2468F" w:rsidRDefault="00F2468F" w:rsidP="00F2468F">
            <w:pPr>
              <w:jc w:val="center"/>
              <w:rPr>
                <w:rFonts w:eastAsia="Times New Roman" w:cs="Times New Roman"/>
                <w:szCs w:val="28"/>
              </w:rPr>
            </w:pPr>
            <w:r w:rsidRPr="00F2468F">
              <w:rPr>
                <w:rFonts w:eastAsia="Times New Roman" w:cs="Times New Roman"/>
                <w:szCs w:val="28"/>
              </w:rPr>
              <w:t>Tùy từng hiệp định song phương/đa phương</w:t>
            </w:r>
          </w:p>
        </w:tc>
        <w:tc>
          <w:tcPr>
            <w:tcW w:w="4247" w:type="dxa"/>
          </w:tcPr>
          <w:p w:rsidR="00F2468F" w:rsidRPr="00F2468F" w:rsidRDefault="00F2468F" w:rsidP="00F2468F">
            <w:pPr>
              <w:spacing w:before="100" w:beforeAutospacing="1" w:after="100" w:afterAutospacing="1"/>
              <w:jc w:val="center"/>
              <w:rPr>
                <w:rFonts w:eastAsia="Times New Roman" w:cs="Times New Roman"/>
                <w:szCs w:val="28"/>
              </w:rPr>
            </w:pPr>
            <w:r w:rsidRPr="00F2468F">
              <w:rPr>
                <w:rFonts w:eastAsia="Times New Roman" w:cs="Times New Roman"/>
                <w:szCs w:val="28"/>
              </w:rPr>
              <w:t>Là cơ sở để Việt Nam triển khai học bổng trong các ngành trọng điểm, hỗ trợ nghiên cứu khoa học, đào tạo nhân lực trong lĩnh vực khoa học cơ bản, kỹ thuật then chốt và công nghệ chiến lược.</w:t>
            </w:r>
          </w:p>
        </w:tc>
      </w:tr>
    </w:tbl>
    <w:p w:rsidR="00E72670" w:rsidRPr="005063BE" w:rsidRDefault="00E72670" w:rsidP="005063BE">
      <w:pPr>
        <w:spacing w:before="100" w:beforeAutospacing="1" w:after="100" w:afterAutospacing="1" w:line="240" w:lineRule="auto"/>
        <w:jc w:val="both"/>
        <w:rPr>
          <w:rFonts w:eastAsia="Times New Roman" w:cs="Times New Roman"/>
          <w:szCs w:val="28"/>
        </w:rPr>
      </w:pPr>
      <w:r w:rsidRPr="005063BE">
        <w:rPr>
          <w:rFonts w:eastAsia="Times New Roman" w:cs="Times New Roman"/>
          <w:b/>
          <w:bCs/>
          <w:szCs w:val="28"/>
        </w:rPr>
        <w:t>Ghi chú:</w:t>
      </w:r>
    </w:p>
    <w:p w:rsidR="00E72670" w:rsidRPr="005063BE" w:rsidRDefault="005063BE" w:rsidP="005063BE">
      <w:pPr>
        <w:spacing w:before="100" w:beforeAutospacing="1" w:after="100" w:afterAutospacing="1" w:line="240" w:lineRule="auto"/>
        <w:ind w:firstLine="720"/>
        <w:jc w:val="both"/>
        <w:rPr>
          <w:rFonts w:eastAsia="Times New Roman" w:cs="Times New Roman"/>
          <w:szCs w:val="28"/>
        </w:rPr>
      </w:pPr>
      <w:r>
        <w:rPr>
          <w:rFonts w:eastAsia="Times New Roman" w:cs="Times New Roman"/>
          <w:szCs w:val="28"/>
        </w:rPr>
        <w:t xml:space="preserve">- </w:t>
      </w:r>
      <w:r w:rsidR="00E72670" w:rsidRPr="005063BE">
        <w:rPr>
          <w:rFonts w:eastAsia="Times New Roman" w:cs="Times New Roman"/>
          <w:szCs w:val="28"/>
        </w:rPr>
        <w:t>Các điều ước quốc tế trên tạo cơ sở pháp lý và cam kết quốc tế cho việc bảo đảm quyền tiếp cận giáo dục, phát triển nguồn nhân lực chất lượng cao, và phù hợp với các chính sách học bổng của Việt Nam.</w:t>
      </w:r>
    </w:p>
    <w:p w:rsidR="00E72670" w:rsidRPr="005063BE" w:rsidRDefault="005063BE" w:rsidP="005063BE">
      <w:pPr>
        <w:spacing w:before="100" w:beforeAutospacing="1" w:after="100" w:afterAutospacing="1" w:line="240" w:lineRule="auto"/>
        <w:ind w:firstLine="720"/>
        <w:jc w:val="both"/>
        <w:rPr>
          <w:rFonts w:eastAsia="Times New Roman" w:cs="Times New Roman"/>
          <w:szCs w:val="28"/>
        </w:rPr>
      </w:pPr>
      <w:r>
        <w:rPr>
          <w:rFonts w:eastAsia="Times New Roman" w:cs="Times New Roman"/>
          <w:szCs w:val="28"/>
        </w:rPr>
        <w:t xml:space="preserve">- </w:t>
      </w:r>
      <w:r w:rsidR="00E72670" w:rsidRPr="005063BE">
        <w:rPr>
          <w:rFonts w:eastAsia="Times New Roman" w:cs="Times New Roman"/>
          <w:szCs w:val="28"/>
        </w:rPr>
        <w:t>Dự thảo Nghị định tuân thủ các cam kết quốc tế mà Việt Nam đã ký kết và tham gia.</w:t>
      </w:r>
    </w:p>
    <w:p w:rsidR="000F484F" w:rsidRDefault="000F484F"/>
    <w:sectPr w:rsidR="000F484F" w:rsidSect="00870063">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862FCA"/>
    <w:multiLevelType w:val="multilevel"/>
    <w:tmpl w:val="22A21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670"/>
    <w:rsid w:val="000F484F"/>
    <w:rsid w:val="005063BE"/>
    <w:rsid w:val="00870063"/>
    <w:rsid w:val="00E72670"/>
    <w:rsid w:val="00F2468F"/>
    <w:rsid w:val="00F753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3F27E"/>
  <w15:chartTrackingRefBased/>
  <w15:docId w15:val="{B43CA361-4386-4269-9DDB-BBD5BDB84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63BE"/>
    <w:pPr>
      <w:ind w:left="720"/>
      <w:contextualSpacing/>
    </w:pPr>
  </w:style>
  <w:style w:type="table" w:styleId="TableGrid">
    <w:name w:val="Table Grid"/>
    <w:basedOn w:val="TableNormal"/>
    <w:uiPriority w:val="39"/>
    <w:rsid w:val="00F246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9506077">
      <w:bodyDiv w:val="1"/>
      <w:marLeft w:val="0"/>
      <w:marRight w:val="0"/>
      <w:marTop w:val="0"/>
      <w:marBottom w:val="0"/>
      <w:divBdr>
        <w:top w:val="none" w:sz="0" w:space="0" w:color="auto"/>
        <w:left w:val="none" w:sz="0" w:space="0" w:color="auto"/>
        <w:bottom w:val="none" w:sz="0" w:space="0" w:color="auto"/>
        <w:right w:val="none" w:sz="0" w:space="0" w:color="auto"/>
      </w:divBdr>
      <w:divsChild>
        <w:div w:id="874585513">
          <w:marLeft w:val="0"/>
          <w:marRight w:val="0"/>
          <w:marTop w:val="0"/>
          <w:marBottom w:val="0"/>
          <w:divBdr>
            <w:top w:val="none" w:sz="0" w:space="0" w:color="auto"/>
            <w:left w:val="none" w:sz="0" w:space="0" w:color="auto"/>
            <w:bottom w:val="none" w:sz="0" w:space="0" w:color="auto"/>
            <w:right w:val="none" w:sz="0" w:space="0" w:color="auto"/>
          </w:divBdr>
          <w:divsChild>
            <w:div w:id="81618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BGD</dc:creator>
  <cp:keywords/>
  <dc:description/>
  <cp:lastModifiedBy>BGD</cp:lastModifiedBy>
  <cp:revision>3</cp:revision>
  <cp:lastPrinted>2025-11-17T03:55:00Z</cp:lastPrinted>
  <dcterms:created xsi:type="dcterms:W3CDTF">2025-11-17T02:18:00Z</dcterms:created>
  <dcterms:modified xsi:type="dcterms:W3CDTF">2025-11-17T03:55:00Z</dcterms:modified>
</cp:coreProperties>
</file>